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0C4A" w14:textId="77777777" w:rsidR="00F2112C" w:rsidRDefault="00F2112C" w:rsidP="00F2112C">
      <w:pPr>
        <w:pStyle w:val="NormalnyWeb"/>
        <w:spacing w:before="0" w:beforeAutospacing="0" w:after="0" w:line="360" w:lineRule="auto"/>
        <w:rPr>
          <w:rFonts w:ascii="Garamond" w:hAnsi="Garamond"/>
          <w:b/>
          <w:bCs/>
        </w:rPr>
      </w:pPr>
    </w:p>
    <w:p w14:paraId="2D043366" w14:textId="77777777" w:rsidR="00F2112C" w:rsidRDefault="00F2112C" w:rsidP="00F2112C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ZARZĄDZENIE Nr  62/2024</w:t>
      </w:r>
    </w:p>
    <w:p w14:paraId="15349298" w14:textId="77777777" w:rsidR="00F2112C" w:rsidRDefault="00F2112C" w:rsidP="00F2112C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STAROSTY TURECKIEGO</w:t>
      </w:r>
    </w:p>
    <w:p w14:paraId="1CE89016" w14:textId="77777777" w:rsidR="00F2112C" w:rsidRDefault="00F2112C" w:rsidP="00F2112C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z dnia 23 września 2024 r.</w:t>
      </w:r>
    </w:p>
    <w:p w14:paraId="20EC5EAE" w14:textId="77777777" w:rsidR="00F2112C" w:rsidRDefault="00F2112C" w:rsidP="00F2112C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egzaminu dla osoby po przeprowadzonej służbie przygotowawczej</w:t>
      </w:r>
    </w:p>
    <w:p w14:paraId="26F90604" w14:textId="77777777" w:rsidR="00F2112C" w:rsidRDefault="00F2112C" w:rsidP="00F2112C">
      <w:pPr>
        <w:pStyle w:val="NormalnyWeb"/>
        <w:spacing w:before="0" w:beforeAutospacing="0" w:after="0" w:line="360" w:lineRule="auto"/>
        <w:rPr>
          <w:rFonts w:ascii="Garamond" w:hAnsi="Garamond"/>
        </w:rPr>
      </w:pPr>
    </w:p>
    <w:p w14:paraId="3A6881E6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Na podstawie art. 19 ust. 4 i 6 ustawy z dnia 21 listopada 2008 r. o pracownikach samorządowych (Dz. U. z 2024 r. poz. 1135) oraz § 7 ust. 2 zarządzenia Nr 26/2009 Starosty Tureckiego z dnia 30 czerwca 2009 r. w sprawie szczegółowego sposobu przeprowadzania służby przygotowawczej i organizowania egzaminu kończącego tę służbę w Starostwie Powiatowym w Turku </w:t>
      </w:r>
      <w:r>
        <w:rPr>
          <w:rFonts w:ascii="Garamond" w:hAnsi="Garamond"/>
          <w:bCs/>
        </w:rPr>
        <w:t>zarządza się</w:t>
      </w:r>
      <w:r>
        <w:rPr>
          <w:rFonts w:ascii="Garamond" w:hAnsi="Garamond"/>
        </w:rPr>
        <w:t>, co następuje:</w:t>
      </w:r>
    </w:p>
    <w:p w14:paraId="564C221B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41C53F93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b/>
        </w:rPr>
        <w:t>§ 1.</w:t>
      </w:r>
      <w:r>
        <w:rPr>
          <w:rFonts w:ascii="Garamond" w:hAnsi="Garamond"/>
        </w:rPr>
        <w:t xml:space="preserve"> Wyznacza się na dzień 26 września 2024 r. termin przeprowadzenia egzaminu </w:t>
      </w:r>
      <w:r>
        <w:rPr>
          <w:rFonts w:ascii="Garamond" w:hAnsi="Garamond"/>
        </w:rPr>
        <w:br/>
        <w:t>dla Pani Dominiki Mac -  pracownika zatrudnionego w Starostwie Powiatowym w Turku, po przeprowadzonej służbie przygotowawczej.</w:t>
      </w:r>
    </w:p>
    <w:p w14:paraId="4724B51B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6644AA51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b/>
        </w:rPr>
        <w:t>§ 2.</w:t>
      </w:r>
      <w:r>
        <w:rPr>
          <w:rFonts w:ascii="Garamond" w:hAnsi="Garamond"/>
        </w:rPr>
        <w:t xml:space="preserve"> Powołuje się Komisję egzaminacyjną do przeprowadzenia egzaminu, </w:t>
      </w:r>
      <w:r>
        <w:rPr>
          <w:rFonts w:ascii="Garamond" w:hAnsi="Garamond"/>
        </w:rPr>
        <w:br/>
        <w:t>o którym mowa w § 1 dla ww. pracownika , w następującym składzie osobowym:</w:t>
      </w:r>
    </w:p>
    <w:p w14:paraId="7346D9A3" w14:textId="77777777" w:rsidR="00F2112C" w:rsidRDefault="00F2112C" w:rsidP="00F2112C">
      <w:pPr>
        <w:pStyle w:val="Normalny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>1)  Kamila Majcherek-Klimas  – Przewodnicząca Komisji;</w:t>
      </w:r>
    </w:p>
    <w:p w14:paraId="001837DB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2)  Roman Kubiak –  Członek Komisji;</w:t>
      </w:r>
    </w:p>
    <w:p w14:paraId="3C2386EE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3)  Henryka Rabęda  – Członek Komisji.</w:t>
      </w:r>
    </w:p>
    <w:p w14:paraId="39FC1F0C" w14:textId="77777777" w:rsidR="00F2112C" w:rsidRDefault="00F2112C" w:rsidP="00F2112C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183FD485" w14:textId="77777777" w:rsidR="00F2112C" w:rsidRDefault="00F2112C" w:rsidP="00F2112C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 xml:space="preserve">   </w:t>
      </w:r>
      <w:r>
        <w:rPr>
          <w:rFonts w:ascii="Garamond" w:hAnsi="Garamond"/>
          <w:b/>
        </w:rPr>
        <w:t>§   3.</w:t>
      </w:r>
      <w:r>
        <w:rPr>
          <w:rFonts w:ascii="Garamond" w:hAnsi="Garamond"/>
        </w:rPr>
        <w:t xml:space="preserve"> Komisja egzaminacyjna może prowadzić prace, jeżeli udział w nich biorą co najmniej 2 osoby, w tym przewodniczący komisji.</w:t>
      </w:r>
    </w:p>
    <w:p w14:paraId="63C8BEE4" w14:textId="77777777" w:rsidR="00F2112C" w:rsidRDefault="00F2112C" w:rsidP="00F2112C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</w:p>
    <w:p w14:paraId="27502318" w14:textId="77777777" w:rsidR="00F2112C" w:rsidRDefault="00F2112C" w:rsidP="00F2112C">
      <w:pPr>
        <w:pStyle w:val="NormalnyWeb1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 xml:space="preserve">   </w:t>
      </w:r>
      <w:r>
        <w:rPr>
          <w:rFonts w:ascii="Garamond" w:hAnsi="Garamond"/>
          <w:b/>
        </w:rPr>
        <w:t>§  4.</w:t>
      </w:r>
      <w:r>
        <w:rPr>
          <w:rFonts w:ascii="Garamond" w:hAnsi="Garamond"/>
        </w:rPr>
        <w:t xml:space="preserve"> Komisja egzaminacyjna podejmuje rozstrzygnięcia zwykłą większością głosów, przy czym, </w:t>
      </w:r>
      <w:r>
        <w:rPr>
          <w:rFonts w:ascii="Garamond" w:hAnsi="Garamond"/>
        </w:rPr>
        <w:br/>
        <w:t>w przypadku równej ilości głosów decydujące znaczenie ma głos przewodniczącego komisji.</w:t>
      </w:r>
    </w:p>
    <w:p w14:paraId="422DF5D2" w14:textId="77777777" w:rsidR="00F957B8" w:rsidRDefault="00F957B8"/>
    <w:p w14:paraId="797DC52A" w14:textId="77777777" w:rsidR="00B172DB" w:rsidRDefault="00B172DB"/>
    <w:p w14:paraId="060C1CDC" w14:textId="0A6CC445" w:rsidR="00B172DB" w:rsidRDefault="00B1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181E74C3" w14:textId="784CA84A" w:rsidR="00B172DB" w:rsidRDefault="00B1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JAN SMAK</w:t>
      </w:r>
    </w:p>
    <w:sectPr w:rsidR="00B1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36"/>
    <w:rsid w:val="00053778"/>
    <w:rsid w:val="000C1C8D"/>
    <w:rsid w:val="000D16AF"/>
    <w:rsid w:val="003B3F36"/>
    <w:rsid w:val="00B172DB"/>
    <w:rsid w:val="00F2112C"/>
    <w:rsid w:val="00F957B8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D65F"/>
  <w15:chartTrackingRefBased/>
  <w15:docId w15:val="{448C7475-3D69-4B30-9A16-09B935D3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3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F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F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F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F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F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F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3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3F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F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3F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F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F3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112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Web1">
    <w:name w:val="Normalny (Web)1"/>
    <w:basedOn w:val="Normalny"/>
    <w:uiPriority w:val="99"/>
    <w:rsid w:val="00F2112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Kuśmirek</dc:creator>
  <cp:keywords/>
  <dc:description/>
  <cp:lastModifiedBy>Wioletta Kosiciarz</cp:lastModifiedBy>
  <cp:revision>3</cp:revision>
  <dcterms:created xsi:type="dcterms:W3CDTF">2024-10-09T08:42:00Z</dcterms:created>
  <dcterms:modified xsi:type="dcterms:W3CDTF">2024-10-09T08:45:00Z</dcterms:modified>
</cp:coreProperties>
</file>