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B54E" w14:textId="5CD5A703" w:rsidR="005E530F" w:rsidRPr="00E038F8" w:rsidRDefault="005E530F" w:rsidP="005E530F">
      <w:pPr>
        <w:spacing w:line="360" w:lineRule="auto"/>
        <w:jc w:val="center"/>
        <w:rPr>
          <w:b/>
          <w:bCs/>
        </w:rPr>
      </w:pPr>
      <w:r w:rsidRPr="00E038F8">
        <w:rPr>
          <w:b/>
          <w:bCs/>
        </w:rPr>
        <w:t xml:space="preserve">Zarządzenie nr </w:t>
      </w:r>
      <w:r w:rsidR="00264C98">
        <w:rPr>
          <w:b/>
          <w:bCs/>
        </w:rPr>
        <w:t>86</w:t>
      </w:r>
      <w:r w:rsidRPr="00E038F8">
        <w:rPr>
          <w:b/>
          <w:bCs/>
        </w:rPr>
        <w:t>/20</w:t>
      </w:r>
      <w:r w:rsidR="006C2516">
        <w:rPr>
          <w:b/>
          <w:bCs/>
        </w:rPr>
        <w:t>2</w:t>
      </w:r>
      <w:r w:rsidR="00724565">
        <w:rPr>
          <w:b/>
          <w:bCs/>
        </w:rPr>
        <w:t>4</w:t>
      </w:r>
    </w:p>
    <w:p w14:paraId="614C6B51" w14:textId="77777777" w:rsidR="005E530F" w:rsidRPr="00E038F8" w:rsidRDefault="005E530F" w:rsidP="005E530F">
      <w:pPr>
        <w:spacing w:line="360" w:lineRule="auto"/>
        <w:jc w:val="center"/>
        <w:rPr>
          <w:b/>
          <w:bCs/>
        </w:rPr>
      </w:pPr>
      <w:r w:rsidRPr="00E038F8">
        <w:rPr>
          <w:b/>
          <w:bCs/>
        </w:rPr>
        <w:t>Starosty Tureckiego</w:t>
      </w:r>
    </w:p>
    <w:p w14:paraId="4BBDF78A" w14:textId="2DB48B4E" w:rsidR="005E530F" w:rsidRPr="00E038F8" w:rsidRDefault="005E530F" w:rsidP="005E530F">
      <w:pPr>
        <w:spacing w:line="360" w:lineRule="auto"/>
        <w:jc w:val="center"/>
        <w:rPr>
          <w:b/>
          <w:bCs/>
        </w:rPr>
      </w:pPr>
      <w:r w:rsidRPr="00E038F8">
        <w:rPr>
          <w:b/>
          <w:bCs/>
        </w:rPr>
        <w:t xml:space="preserve">z dnia </w:t>
      </w:r>
      <w:r w:rsidR="00264C98">
        <w:rPr>
          <w:b/>
          <w:bCs/>
        </w:rPr>
        <w:t>27.11.2024 r.</w:t>
      </w:r>
    </w:p>
    <w:p w14:paraId="51CE3F4D" w14:textId="77777777" w:rsidR="005E530F" w:rsidRDefault="005E530F" w:rsidP="005E530F">
      <w:pPr>
        <w:spacing w:line="360" w:lineRule="auto"/>
        <w:jc w:val="both"/>
      </w:pPr>
    </w:p>
    <w:p w14:paraId="705F4277" w14:textId="77777777" w:rsidR="005E530F" w:rsidRDefault="005E530F" w:rsidP="005E530F">
      <w:pPr>
        <w:spacing w:line="360" w:lineRule="auto"/>
        <w:jc w:val="center"/>
        <w:rPr>
          <w:rFonts w:eastAsia="Tahoma"/>
          <w:b/>
          <w:bCs/>
        </w:rPr>
      </w:pPr>
      <w:r w:rsidRPr="00E038F8">
        <w:rPr>
          <w:rFonts w:eastAsia="Tahoma"/>
          <w:b/>
          <w:bCs/>
        </w:rPr>
        <w:t xml:space="preserve">w sprawie przeznaczenia do zbycia w drodze darowizny </w:t>
      </w:r>
    </w:p>
    <w:p w14:paraId="1185B2BD" w14:textId="094742CD" w:rsidR="005E530F" w:rsidRPr="00E038F8" w:rsidRDefault="005E530F" w:rsidP="005E530F">
      <w:pPr>
        <w:spacing w:line="360" w:lineRule="auto"/>
        <w:jc w:val="center"/>
        <w:rPr>
          <w:b/>
          <w:bCs/>
        </w:rPr>
      </w:pPr>
      <w:r w:rsidRPr="00E038F8">
        <w:rPr>
          <w:rFonts w:eastAsia="Tahoma"/>
          <w:b/>
          <w:bCs/>
        </w:rPr>
        <w:t xml:space="preserve">nieruchomości położonej w </w:t>
      </w:r>
      <w:r w:rsidR="006C2516">
        <w:rPr>
          <w:b/>
          <w:bCs/>
        </w:rPr>
        <w:t xml:space="preserve">miejscowości </w:t>
      </w:r>
      <w:r w:rsidR="00724565">
        <w:rPr>
          <w:b/>
          <w:bCs/>
        </w:rPr>
        <w:t>Dąbrowica-Kolonia</w:t>
      </w:r>
      <w:r w:rsidR="00CF6BB3">
        <w:rPr>
          <w:rFonts w:eastAsia="Tahoma"/>
          <w:b/>
          <w:bCs/>
        </w:rPr>
        <w:t>, gm. Dobra</w:t>
      </w:r>
    </w:p>
    <w:p w14:paraId="5126B887" w14:textId="77777777" w:rsidR="005E530F" w:rsidRDefault="005E530F" w:rsidP="005E530F">
      <w:pPr>
        <w:spacing w:line="360" w:lineRule="auto"/>
        <w:jc w:val="both"/>
        <w:rPr>
          <w:rFonts w:eastAsia="Tahoma"/>
          <w:b/>
          <w:bCs/>
        </w:rPr>
      </w:pPr>
      <w:r w:rsidRPr="00E038F8">
        <w:rPr>
          <w:b/>
          <w:bCs/>
        </w:rPr>
        <w:t xml:space="preserve">     </w:t>
      </w:r>
      <w:r w:rsidRPr="00E038F8">
        <w:rPr>
          <w:rFonts w:eastAsia="Tahoma"/>
          <w:b/>
          <w:bCs/>
        </w:rPr>
        <w:t xml:space="preserve"> </w:t>
      </w:r>
    </w:p>
    <w:p w14:paraId="5581F1E7" w14:textId="77777777" w:rsidR="005E530F" w:rsidRDefault="005E530F" w:rsidP="005E530F">
      <w:pPr>
        <w:spacing w:line="360" w:lineRule="auto"/>
        <w:jc w:val="both"/>
        <w:rPr>
          <w:rFonts w:eastAsia="Tahoma"/>
          <w:b/>
          <w:bCs/>
        </w:rPr>
      </w:pPr>
    </w:p>
    <w:p w14:paraId="752A031B" w14:textId="532E778B" w:rsidR="005E530F" w:rsidRPr="00E038F8" w:rsidRDefault="005E530F" w:rsidP="005E530F">
      <w:pPr>
        <w:spacing w:line="360" w:lineRule="auto"/>
        <w:jc w:val="both"/>
      </w:pPr>
      <w:r w:rsidRPr="00E038F8">
        <w:tab/>
        <w:t xml:space="preserve">Na podstawie art. </w:t>
      </w:r>
      <w:r w:rsidR="002733F6">
        <w:t xml:space="preserve">11 ust. 1, </w:t>
      </w:r>
      <w:r w:rsidRPr="00E038F8">
        <w:t xml:space="preserve">13 ust. 2 i ust. 2a </w:t>
      </w:r>
      <w:r w:rsidR="0078479B">
        <w:t>oraz art. 23 ust. 1 pkt 7</w:t>
      </w:r>
      <w:r>
        <w:t xml:space="preserve"> </w:t>
      </w:r>
      <w:r w:rsidRPr="00E038F8">
        <w:t>ustawy z dnia 21 sierpnia 1997 r. o gospodarce nieruchomościami (Dz. U. z 20</w:t>
      </w:r>
      <w:r w:rsidR="006C2516">
        <w:t>2</w:t>
      </w:r>
      <w:r w:rsidR="00724565">
        <w:t>4</w:t>
      </w:r>
      <w:r w:rsidRPr="00E038F8">
        <w:t xml:space="preserve"> r.</w:t>
      </w:r>
      <w:r>
        <w:t xml:space="preserve"> poz. </w:t>
      </w:r>
      <w:r w:rsidR="00724565">
        <w:t xml:space="preserve">1145, </w:t>
      </w:r>
      <w:bookmarkStart w:id="0" w:name="_Hlk183509878"/>
      <w:r w:rsidR="00724565">
        <w:t xml:space="preserve">1222 oraz </w:t>
      </w:r>
      <w:bookmarkEnd w:id="0"/>
      <w:r w:rsidR="002733F6">
        <w:t>1717</w:t>
      </w:r>
      <w:r w:rsidRPr="00E038F8">
        <w:t>) zarządzam:</w:t>
      </w:r>
    </w:p>
    <w:p w14:paraId="67C61AFE" w14:textId="77777777" w:rsidR="005E530F" w:rsidRPr="00E038F8" w:rsidRDefault="005E530F" w:rsidP="005E530F">
      <w:pPr>
        <w:spacing w:line="360" w:lineRule="auto"/>
        <w:jc w:val="both"/>
      </w:pPr>
    </w:p>
    <w:p w14:paraId="3606699A" w14:textId="77777777" w:rsidR="005E530F" w:rsidRPr="00E038F8" w:rsidRDefault="005E530F" w:rsidP="005E530F">
      <w:pPr>
        <w:spacing w:line="360" w:lineRule="auto"/>
        <w:jc w:val="center"/>
      </w:pPr>
      <w:r w:rsidRPr="00E038F8">
        <w:t>§ 1</w:t>
      </w:r>
    </w:p>
    <w:p w14:paraId="2F0DFEEE" w14:textId="51EFAEF1" w:rsidR="005E530F" w:rsidRPr="00E038F8" w:rsidRDefault="005E530F" w:rsidP="005E530F">
      <w:pPr>
        <w:spacing w:line="360" w:lineRule="auto"/>
        <w:jc w:val="both"/>
      </w:pPr>
      <w:r w:rsidRPr="00E038F8">
        <w:tab/>
        <w:t xml:space="preserve">Przeznacza się do zbycia w drodze darowizny, na rzecz </w:t>
      </w:r>
      <w:r w:rsidR="0030644A">
        <w:t xml:space="preserve">Gminy </w:t>
      </w:r>
      <w:r w:rsidR="006C2516">
        <w:t>Dobra</w:t>
      </w:r>
      <w:r w:rsidRPr="00E038F8">
        <w:t>, nieruchomość, stanowiącą własność Skarbu Państwa</w:t>
      </w:r>
      <w:r w:rsidR="0030644A">
        <w:t>,</w:t>
      </w:r>
      <w:r w:rsidR="0030644A" w:rsidRPr="0030644A">
        <w:t xml:space="preserve"> </w:t>
      </w:r>
      <w:r w:rsidRPr="00E038F8">
        <w:t xml:space="preserve">położoną w </w:t>
      </w:r>
      <w:r w:rsidR="006C2516">
        <w:t xml:space="preserve">miejscowości </w:t>
      </w:r>
      <w:r w:rsidR="00724565">
        <w:t>Dąbrowica-Kolonia</w:t>
      </w:r>
      <w:r w:rsidR="0078479B">
        <w:t>, gm. Dobra</w:t>
      </w:r>
      <w:r>
        <w:t xml:space="preserve">, </w:t>
      </w:r>
      <w:r w:rsidRPr="00E038F8">
        <w:t>obejmującą działk</w:t>
      </w:r>
      <w:r w:rsidR="00724565">
        <w:t>i</w:t>
      </w:r>
      <w:r w:rsidR="006C2516">
        <w:t xml:space="preserve"> </w:t>
      </w:r>
      <w:r w:rsidR="0078479B">
        <w:t>oznaczon</w:t>
      </w:r>
      <w:r w:rsidR="00724565">
        <w:t>e</w:t>
      </w:r>
      <w:r w:rsidR="0078479B">
        <w:t xml:space="preserve"> </w:t>
      </w:r>
      <w:r w:rsidRPr="00E038F8">
        <w:t xml:space="preserve">nr </w:t>
      </w:r>
      <w:proofErr w:type="spellStart"/>
      <w:r w:rsidRPr="00E038F8">
        <w:t>ewid</w:t>
      </w:r>
      <w:proofErr w:type="spellEnd"/>
      <w:r w:rsidRPr="00E038F8">
        <w:t xml:space="preserve">. </w:t>
      </w:r>
      <w:r w:rsidR="00E65700">
        <w:t>75/3</w:t>
      </w:r>
      <w:r>
        <w:t xml:space="preserve">, o </w:t>
      </w:r>
      <w:r w:rsidR="006C2516">
        <w:t>p</w:t>
      </w:r>
      <w:r>
        <w:t xml:space="preserve">owierzchni </w:t>
      </w:r>
      <w:r w:rsidR="0030644A">
        <w:t>0,</w:t>
      </w:r>
      <w:r w:rsidR="00E65700">
        <w:t>15</w:t>
      </w:r>
      <w:r w:rsidR="0030644A">
        <w:t xml:space="preserve"> </w:t>
      </w:r>
      <w:r w:rsidRPr="00E038F8">
        <w:t xml:space="preserve">ha, </w:t>
      </w:r>
      <w:r w:rsidR="00E65700">
        <w:t xml:space="preserve">75/5, o powierzchni 0,02 ha, </w:t>
      </w:r>
      <w:r w:rsidRPr="00E038F8">
        <w:t xml:space="preserve">dla której w Sądzie Rejonowym w Turku prowadzona jest księga wieczysta nr </w:t>
      </w:r>
      <w:r w:rsidR="0030644A" w:rsidRPr="00E038F8">
        <w:t>KN1T/</w:t>
      </w:r>
      <w:r w:rsidR="006C2516">
        <w:t>000</w:t>
      </w:r>
      <w:r w:rsidR="00E65700">
        <w:t>0218</w:t>
      </w:r>
      <w:r w:rsidR="006C2516">
        <w:t>/</w:t>
      </w:r>
      <w:r w:rsidR="00E65700">
        <w:t>2</w:t>
      </w:r>
      <w:r w:rsidR="0030644A">
        <w:t>.</w:t>
      </w:r>
    </w:p>
    <w:p w14:paraId="46F9BCF6" w14:textId="77777777" w:rsidR="005E530F" w:rsidRDefault="005E530F" w:rsidP="005E530F">
      <w:pPr>
        <w:spacing w:line="360" w:lineRule="auto"/>
        <w:jc w:val="both"/>
      </w:pPr>
    </w:p>
    <w:p w14:paraId="75D314A9" w14:textId="77777777" w:rsidR="005E530F" w:rsidRPr="00E038F8" w:rsidRDefault="005E530F" w:rsidP="005E530F">
      <w:pPr>
        <w:spacing w:line="360" w:lineRule="auto"/>
        <w:jc w:val="center"/>
      </w:pPr>
      <w:r w:rsidRPr="00E038F8">
        <w:t>§ 2</w:t>
      </w:r>
    </w:p>
    <w:p w14:paraId="3DCC9BCB" w14:textId="4CB6BC20" w:rsidR="005E530F" w:rsidRPr="00E038F8" w:rsidRDefault="005E530F" w:rsidP="005E530F">
      <w:pPr>
        <w:spacing w:line="360" w:lineRule="auto"/>
        <w:jc w:val="both"/>
      </w:pPr>
      <w:r w:rsidRPr="00E038F8">
        <w:tab/>
        <w:t xml:space="preserve">Wykonanie zarządzenia powierza się </w:t>
      </w:r>
      <w:r w:rsidR="00E6345F">
        <w:t>Naczelnikowi</w:t>
      </w:r>
      <w:r w:rsidRPr="00E038F8">
        <w:t xml:space="preserve"> Wydziału Gospodarki Nieruchomościami.</w:t>
      </w:r>
    </w:p>
    <w:p w14:paraId="6D819316" w14:textId="77777777" w:rsidR="005E530F" w:rsidRPr="00E038F8" w:rsidRDefault="005E530F" w:rsidP="005E530F">
      <w:pPr>
        <w:spacing w:line="360" w:lineRule="auto"/>
        <w:jc w:val="both"/>
      </w:pPr>
    </w:p>
    <w:p w14:paraId="1EF492C1" w14:textId="77777777" w:rsidR="005E530F" w:rsidRPr="00E038F8" w:rsidRDefault="005E530F" w:rsidP="005E530F">
      <w:pPr>
        <w:spacing w:line="360" w:lineRule="auto"/>
        <w:jc w:val="center"/>
      </w:pPr>
      <w:r w:rsidRPr="00E038F8">
        <w:t>§ 3</w:t>
      </w:r>
    </w:p>
    <w:p w14:paraId="27AEAEFC" w14:textId="77777777" w:rsidR="005E530F" w:rsidRPr="00E038F8" w:rsidRDefault="005E530F" w:rsidP="005E530F">
      <w:pPr>
        <w:spacing w:line="360" w:lineRule="auto"/>
        <w:jc w:val="both"/>
      </w:pPr>
      <w:r w:rsidRPr="00E038F8">
        <w:tab/>
        <w:t>Zarządzenie wchodzi w życie z dniem jego wydania.</w:t>
      </w:r>
    </w:p>
    <w:p w14:paraId="737BCE37" w14:textId="77777777" w:rsidR="005E530F" w:rsidRPr="00E038F8" w:rsidRDefault="005E530F" w:rsidP="005E530F">
      <w:pPr>
        <w:spacing w:line="360" w:lineRule="auto"/>
        <w:ind w:left="6395"/>
      </w:pPr>
    </w:p>
    <w:p w14:paraId="09DB0956" w14:textId="77777777" w:rsidR="00CC2889" w:rsidRPr="00CC2889" w:rsidRDefault="00CC2889" w:rsidP="00CC2889">
      <w:pPr>
        <w:widowControl/>
        <w:suppressAutoHyphens w:val="0"/>
        <w:spacing w:after="160" w:line="256" w:lineRule="auto"/>
        <w:ind w:left="4248" w:firstLine="708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>STAROSTA</w:t>
      </w:r>
    </w:p>
    <w:p w14:paraId="3301CE28" w14:textId="674EAAEC" w:rsidR="00CC2889" w:rsidRPr="00CC2889" w:rsidRDefault="00CC2889" w:rsidP="00CC2889">
      <w:pPr>
        <w:widowControl/>
        <w:suppressAutoHyphens w:val="0"/>
        <w:spacing w:after="160" w:line="25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  <w:t>/-/ Jan Smak</w:t>
      </w:r>
    </w:p>
    <w:p w14:paraId="6FA2F78F" w14:textId="77777777" w:rsidR="005E530F" w:rsidRDefault="005E530F" w:rsidP="005E530F">
      <w:pPr>
        <w:spacing w:line="360" w:lineRule="auto"/>
        <w:ind w:left="6395"/>
        <w:jc w:val="center"/>
      </w:pPr>
    </w:p>
    <w:p w14:paraId="5A001239" w14:textId="77777777" w:rsidR="00B512E5" w:rsidRPr="00E038F8" w:rsidRDefault="00B512E5" w:rsidP="005E530F">
      <w:pPr>
        <w:spacing w:line="360" w:lineRule="auto"/>
        <w:ind w:left="6395"/>
        <w:jc w:val="center"/>
      </w:pPr>
    </w:p>
    <w:p w14:paraId="4FC7F67D" w14:textId="77777777" w:rsidR="005E530F" w:rsidRPr="00E038F8" w:rsidRDefault="005E530F" w:rsidP="005E530F">
      <w:pPr>
        <w:spacing w:line="360" w:lineRule="auto"/>
        <w:ind w:left="6395"/>
        <w:jc w:val="center"/>
      </w:pPr>
    </w:p>
    <w:p w14:paraId="226F79D4" w14:textId="0DACCE2C" w:rsidR="005E530F" w:rsidRDefault="005E530F" w:rsidP="005E530F">
      <w:pPr>
        <w:spacing w:line="360" w:lineRule="auto"/>
        <w:ind w:left="6395"/>
        <w:jc w:val="center"/>
        <w:rPr>
          <w:sz w:val="22"/>
          <w:szCs w:val="22"/>
        </w:rPr>
      </w:pPr>
    </w:p>
    <w:p w14:paraId="53314494" w14:textId="77777777" w:rsidR="0078479B" w:rsidRDefault="0078479B" w:rsidP="005E530F">
      <w:pPr>
        <w:spacing w:line="360" w:lineRule="auto"/>
        <w:ind w:left="6395"/>
        <w:jc w:val="center"/>
        <w:rPr>
          <w:sz w:val="22"/>
          <w:szCs w:val="22"/>
        </w:rPr>
      </w:pPr>
    </w:p>
    <w:p w14:paraId="18428A0B" w14:textId="77777777" w:rsidR="0078479B" w:rsidRDefault="0078479B" w:rsidP="005E530F">
      <w:pPr>
        <w:spacing w:line="360" w:lineRule="auto"/>
        <w:ind w:left="6395"/>
        <w:jc w:val="center"/>
        <w:rPr>
          <w:sz w:val="22"/>
          <w:szCs w:val="22"/>
        </w:rPr>
      </w:pPr>
    </w:p>
    <w:p w14:paraId="18B2B23F" w14:textId="77777777" w:rsidR="0078479B" w:rsidRDefault="0078479B" w:rsidP="005E530F">
      <w:pPr>
        <w:spacing w:line="360" w:lineRule="auto"/>
        <w:jc w:val="center"/>
        <w:rPr>
          <w:b/>
          <w:bCs/>
        </w:rPr>
      </w:pPr>
    </w:p>
    <w:p w14:paraId="5B97530F" w14:textId="77777777" w:rsidR="0078479B" w:rsidRDefault="0078479B" w:rsidP="005E530F">
      <w:pPr>
        <w:spacing w:line="360" w:lineRule="auto"/>
        <w:jc w:val="center"/>
        <w:rPr>
          <w:b/>
          <w:bCs/>
        </w:rPr>
      </w:pPr>
    </w:p>
    <w:p w14:paraId="3E4F9250" w14:textId="77777777" w:rsidR="0078479B" w:rsidRDefault="0078479B" w:rsidP="005E530F">
      <w:pPr>
        <w:spacing w:line="360" w:lineRule="auto"/>
        <w:jc w:val="center"/>
        <w:rPr>
          <w:b/>
          <w:bCs/>
        </w:rPr>
      </w:pPr>
    </w:p>
    <w:p w14:paraId="36281070" w14:textId="575A4D2D" w:rsidR="005E530F" w:rsidRPr="00C3494D" w:rsidRDefault="005E530F" w:rsidP="005E530F">
      <w:pPr>
        <w:spacing w:line="360" w:lineRule="auto"/>
        <w:jc w:val="center"/>
        <w:rPr>
          <w:b/>
          <w:bCs/>
        </w:rPr>
      </w:pPr>
      <w:r w:rsidRPr="00C3494D">
        <w:rPr>
          <w:b/>
          <w:bCs/>
        </w:rPr>
        <w:t>UZASADNIENIE</w:t>
      </w:r>
    </w:p>
    <w:p w14:paraId="3A0B7812" w14:textId="77777777" w:rsidR="005E530F" w:rsidRPr="00C3494D" w:rsidRDefault="005E530F" w:rsidP="005E530F">
      <w:pPr>
        <w:spacing w:line="360" w:lineRule="auto"/>
        <w:jc w:val="center"/>
        <w:rPr>
          <w:b/>
          <w:bCs/>
        </w:rPr>
      </w:pPr>
    </w:p>
    <w:p w14:paraId="650A2D25" w14:textId="6853C210" w:rsidR="005E530F" w:rsidRPr="00C3494D" w:rsidRDefault="005E530F" w:rsidP="005E530F">
      <w:pPr>
        <w:spacing w:line="276" w:lineRule="auto"/>
        <w:jc w:val="both"/>
      </w:pPr>
      <w:r w:rsidRPr="00C3494D">
        <w:tab/>
      </w:r>
      <w:r w:rsidR="0068038D">
        <w:t xml:space="preserve">Nieruchomość położona w </w:t>
      </w:r>
      <w:r w:rsidR="00E6345F">
        <w:t xml:space="preserve">miejscowości </w:t>
      </w:r>
      <w:r w:rsidR="00026CEF">
        <w:t>Dąbrowica-Kolonia</w:t>
      </w:r>
      <w:r w:rsidR="0078479B">
        <w:t>, gm. Dobra</w:t>
      </w:r>
      <w:r w:rsidR="0068038D">
        <w:t>, skład</w:t>
      </w:r>
      <w:r w:rsidR="00B53847">
        <w:t>ająca się z</w:t>
      </w:r>
      <w:r w:rsidR="0068038D">
        <w:t xml:space="preserve"> dział</w:t>
      </w:r>
      <w:r w:rsidR="00026CEF">
        <w:t>e</w:t>
      </w:r>
      <w:r w:rsidR="0068038D">
        <w:t xml:space="preserve">k </w:t>
      </w:r>
      <w:r w:rsidR="00026CEF">
        <w:t xml:space="preserve">oznaczonych </w:t>
      </w:r>
      <w:r w:rsidR="00026CEF" w:rsidRPr="00E038F8">
        <w:t xml:space="preserve">nr </w:t>
      </w:r>
      <w:proofErr w:type="spellStart"/>
      <w:r w:rsidR="00026CEF" w:rsidRPr="00E038F8">
        <w:t>ewid</w:t>
      </w:r>
      <w:proofErr w:type="spellEnd"/>
      <w:r w:rsidR="00026CEF" w:rsidRPr="00E038F8">
        <w:t xml:space="preserve">. </w:t>
      </w:r>
      <w:r w:rsidR="00026CEF">
        <w:t xml:space="preserve">75/3, o powierzchni 0,15 </w:t>
      </w:r>
      <w:r w:rsidR="00026CEF" w:rsidRPr="00E038F8">
        <w:t xml:space="preserve">ha, </w:t>
      </w:r>
      <w:r w:rsidR="00026CEF">
        <w:t>75/5, o powierzchni 0,02 ha</w:t>
      </w:r>
      <w:r w:rsidR="0068038D">
        <w:t>,</w:t>
      </w:r>
      <w:r w:rsidR="0068038D" w:rsidRPr="00C3494D">
        <w:t xml:space="preserve"> dla której w Sądzie Rejonowym w Turku prowadzona jest księga wieczysta nr </w:t>
      </w:r>
      <w:r w:rsidR="00026CEF" w:rsidRPr="00E038F8">
        <w:t>KN1T/</w:t>
      </w:r>
      <w:r w:rsidR="00026CEF">
        <w:t>0000218/2</w:t>
      </w:r>
      <w:r w:rsidR="0068038D">
        <w:t xml:space="preserve">, stanowi własność </w:t>
      </w:r>
      <w:r w:rsidRPr="00C3494D">
        <w:t>Skarb</w:t>
      </w:r>
      <w:r w:rsidR="0068038D">
        <w:t>u</w:t>
      </w:r>
      <w:r w:rsidRPr="00C3494D">
        <w:t xml:space="preserve"> Państwa.</w:t>
      </w:r>
      <w:r w:rsidR="004B162A">
        <w:t xml:space="preserve"> </w:t>
      </w:r>
    </w:p>
    <w:p w14:paraId="5272BFC7" w14:textId="57A384ED" w:rsidR="0068038D" w:rsidRDefault="005E530F" w:rsidP="004B162A">
      <w:pPr>
        <w:spacing w:line="276" w:lineRule="auto"/>
        <w:jc w:val="both"/>
      </w:pPr>
      <w:r w:rsidRPr="00C3494D">
        <w:tab/>
      </w:r>
      <w:r w:rsidR="0068038D">
        <w:t xml:space="preserve">Burmistrz </w:t>
      </w:r>
      <w:r w:rsidR="004B162A">
        <w:t>Dobrej</w:t>
      </w:r>
      <w:r w:rsidR="0068038D">
        <w:t xml:space="preserve"> wnioskiem nr IG</w:t>
      </w:r>
      <w:r w:rsidR="004B162A">
        <w:t>OŚR</w:t>
      </w:r>
      <w:r w:rsidR="0068038D">
        <w:t>.6822.1.20</w:t>
      </w:r>
      <w:r w:rsidR="004B162A">
        <w:t>2</w:t>
      </w:r>
      <w:r w:rsidR="00026CEF">
        <w:t>4</w:t>
      </w:r>
      <w:r w:rsidR="0068038D">
        <w:t xml:space="preserve"> z dnia </w:t>
      </w:r>
      <w:r w:rsidR="00026CEF">
        <w:t>20 maja</w:t>
      </w:r>
      <w:r w:rsidR="0068038D">
        <w:t xml:space="preserve"> </w:t>
      </w:r>
      <w:r>
        <w:t>20</w:t>
      </w:r>
      <w:r w:rsidR="004B162A">
        <w:t>2</w:t>
      </w:r>
      <w:r w:rsidR="00026CEF">
        <w:t>4</w:t>
      </w:r>
      <w:r>
        <w:t xml:space="preserve"> r. zwrócił się do Starosty Tureckiego o </w:t>
      </w:r>
      <w:r w:rsidR="0068038D">
        <w:t>przekazanie w drodze darowizny, w trybie art. 13 ust. 2 ustawy z dnia 21 sierpnia 1997 r. o gospodarce nieruchomościami prawa własności ww</w:t>
      </w:r>
      <w:r w:rsidR="000305BA">
        <w:t>.</w:t>
      </w:r>
      <w:r w:rsidR="0068038D">
        <w:t xml:space="preserve"> nieruchomości</w:t>
      </w:r>
      <w:r w:rsidR="0078479B">
        <w:t xml:space="preserve"> </w:t>
      </w:r>
      <w:r w:rsidR="00026CEF">
        <w:t>w celu pozyskania terenu na utworzenie miejsca integracji i rekreacji dla mieszkańców sołectwa Dąbrowica-Kolonia</w:t>
      </w:r>
      <w:r w:rsidR="0078479B">
        <w:t>.</w:t>
      </w:r>
    </w:p>
    <w:p w14:paraId="459F6138" w14:textId="2560D312" w:rsidR="0019784B" w:rsidRDefault="00DE5D4D" w:rsidP="004B162A">
      <w:pPr>
        <w:pStyle w:val="Standard"/>
        <w:spacing w:line="276" w:lineRule="auto"/>
        <w:ind w:firstLine="709"/>
        <w:jc w:val="both"/>
      </w:pPr>
      <w:bookmarkStart w:id="1" w:name="_Hlk183512450"/>
      <w:r>
        <w:t>W</w:t>
      </w:r>
      <w:r w:rsidR="004B162A">
        <w:t xml:space="preserve"> treści Studium Uwarunkowań i Kierunków Zagospodarowania Przestrzennego Gminy Dobra, zatwierdzonym uchwałą Nr IV/30/11 Rady Miejskiej w Dobrej z dnia 17.02.2011 r.</w:t>
      </w:r>
      <w:r w:rsidR="004B162A">
        <w:rPr>
          <w:i/>
        </w:rPr>
        <w:t xml:space="preserve"> </w:t>
      </w:r>
      <w:r w:rsidR="004B162A">
        <w:t xml:space="preserve">nieruchomość będąca przedmiotem darowizny znajduje się w I zurbanizowanej strefie polityki przestrzennej, </w:t>
      </w:r>
      <w:r w:rsidR="004830D6">
        <w:t>w podstrefie IM – podstrefa mieszkaniowa</w:t>
      </w:r>
      <w:r w:rsidR="004B162A">
        <w:t>.</w:t>
      </w:r>
    </w:p>
    <w:bookmarkEnd w:id="1"/>
    <w:p w14:paraId="0E617711" w14:textId="4E785741" w:rsidR="005E530F" w:rsidRDefault="005E530F" w:rsidP="005E530F">
      <w:pPr>
        <w:spacing w:line="276" w:lineRule="auto"/>
        <w:jc w:val="both"/>
      </w:pPr>
      <w:r w:rsidRPr="00C3494D">
        <w:tab/>
        <w:t xml:space="preserve">Zgodnie z operatem szacunkowym z dnia </w:t>
      </w:r>
      <w:r w:rsidR="004830D6">
        <w:t>09</w:t>
      </w:r>
      <w:r>
        <w:t xml:space="preserve"> </w:t>
      </w:r>
      <w:r w:rsidR="006B47F0">
        <w:t>października</w:t>
      </w:r>
      <w:r>
        <w:t xml:space="preserve"> </w:t>
      </w:r>
      <w:r w:rsidRPr="00C3494D">
        <w:t>20</w:t>
      </w:r>
      <w:r w:rsidR="004830D6">
        <w:t>2</w:t>
      </w:r>
      <w:r w:rsidR="006B47F0">
        <w:t>4</w:t>
      </w:r>
      <w:r w:rsidRPr="00C3494D">
        <w:t xml:space="preserve"> r. sporządzonym przez rzeczoznawcę majątkowego wartość </w:t>
      </w:r>
      <w:r w:rsidR="004B162A">
        <w:t xml:space="preserve">prawa własności </w:t>
      </w:r>
      <w:r w:rsidR="006B47F0">
        <w:t>działk</w:t>
      </w:r>
      <w:r w:rsidR="004B162A">
        <w:t>i</w:t>
      </w:r>
      <w:r w:rsidR="006B47F0">
        <w:t xml:space="preserve"> wynosi </w:t>
      </w:r>
      <w:r w:rsidR="004830D6">
        <w:t>37 094</w:t>
      </w:r>
      <w:r w:rsidR="006B47F0">
        <w:t xml:space="preserve">,00 zł. </w:t>
      </w:r>
    </w:p>
    <w:p w14:paraId="5F351ABF" w14:textId="77D13257" w:rsidR="002733F6" w:rsidRPr="00C3494D" w:rsidRDefault="00DE5D4D" w:rsidP="00DE5D4D">
      <w:pPr>
        <w:spacing w:line="276" w:lineRule="auto"/>
        <w:ind w:firstLine="708"/>
        <w:jc w:val="both"/>
      </w:pPr>
      <w:r>
        <w:t>Biorąc pod uwagę</w:t>
      </w:r>
      <w:r w:rsidR="002733F6">
        <w:t xml:space="preserve"> art. 11 ust. 1</w:t>
      </w:r>
      <w:r>
        <w:t xml:space="preserve"> </w:t>
      </w:r>
      <w:r w:rsidRPr="004A0033">
        <w:t>ustawy o gospodarce nieruchomościami</w:t>
      </w:r>
      <w:r>
        <w:t xml:space="preserve"> z</w:t>
      </w:r>
      <w:r w:rsidRPr="00DE5D4D">
        <w:t xml:space="preserve"> zastrzeżeniem wyjątków wynikających z przepisów niniejszej ustawy oraz odrębnych ustaw, organem reprezentującym Skarb Państwa w sprawach gospodarowania nieruchomościami jest starosta, wykonujący zadanie z zakresu administracji rządowej, a organami reprezentującymi jednostki samorządu terytorialnego są ich organy wykonawcze.</w:t>
      </w:r>
    </w:p>
    <w:p w14:paraId="3441DA83" w14:textId="316F78DD" w:rsidR="000305BA" w:rsidRDefault="005E530F" w:rsidP="005E530F">
      <w:pPr>
        <w:spacing w:line="276" w:lineRule="auto"/>
        <w:jc w:val="both"/>
      </w:pPr>
      <w:r w:rsidRPr="00C3494D">
        <w:tab/>
      </w:r>
      <w:r w:rsidRPr="004A0033">
        <w:t>Zgodnie z przepisem art. 13 ust. 2</w:t>
      </w:r>
      <w:r w:rsidR="00DE5D4D" w:rsidRPr="00DE5D4D">
        <w:t xml:space="preserve"> </w:t>
      </w:r>
      <w:r w:rsidR="00DE5D4D" w:rsidRPr="004A0033">
        <w:t>ustawy o gospodarce nieruchomościami</w:t>
      </w:r>
      <w:r w:rsidRPr="004A0033">
        <w:t xml:space="preserve">, nieruchomość może być, z zastrzeżeniem art. 59 ust. 1, przedmiotem darowizny na cele publiczne, a także przedmiotem darowizny dokonywanej między Skarbem Państwa a jednostką samorządu terytorialnego, a także między tymi jednostkami. </w:t>
      </w:r>
      <w:r w:rsidR="00827809">
        <w:t>Przedmiotowa darowizna dokonywana na rzecz jednostki samorządu terytorialnego, powoduje, iż brak jest wymogu, aby była ona dokonana na cele publiczne. Jednocześnie Gmina Dobra we wniosku z dnia 20.05.2024 r. nakreśliła ten cel, jako pozyskanie ter</w:t>
      </w:r>
      <w:r w:rsidR="00DE5D4D">
        <w:t>e</w:t>
      </w:r>
      <w:r w:rsidR="00827809">
        <w:t>nu na utworzenie miejsca integracji i rekreacji dla mieszkańców sołectwa Dąbrowica-Kolonia</w:t>
      </w:r>
    </w:p>
    <w:p w14:paraId="3A4037CA" w14:textId="6DCDDF02" w:rsidR="005E530F" w:rsidRPr="00C3494D" w:rsidRDefault="005E530F" w:rsidP="005E530F">
      <w:pPr>
        <w:spacing w:line="276" w:lineRule="auto"/>
        <w:jc w:val="both"/>
      </w:pPr>
      <w:r w:rsidRPr="00C3494D">
        <w:tab/>
        <w:t>Zgodnie z art. 13 ust. 2a ustawy o gospodarce nieruchomościami, darowizny dokonuje Starosta po uzyskaniu zgody wojewody w przypadku, gdy stanowi ona własność Skarbu Państwa. Przeznaczając przedmiotow</w:t>
      </w:r>
      <w:r w:rsidR="0071559F">
        <w:t>ą</w:t>
      </w:r>
      <w:r w:rsidRPr="00C3494D">
        <w:t xml:space="preserve"> nieruchomoś</w:t>
      </w:r>
      <w:r w:rsidR="0071559F">
        <w:t>ć</w:t>
      </w:r>
      <w:r w:rsidRPr="00C3494D">
        <w:t xml:space="preserve"> do zbycia w drodze darowizny, organ wystąpi do Wojewody Wielkopolskiego o wydanie takiej zgody. Stosownie do art. 37 ust. 2 pkt </w:t>
      </w:r>
      <w:r>
        <w:t xml:space="preserve">2 </w:t>
      </w:r>
      <w:r w:rsidRPr="00C3494D">
        <w:t>wspomnianej wyżej ustawy zbycie następuje w drodze bezprzetargowej.</w:t>
      </w:r>
    </w:p>
    <w:p w14:paraId="4CA9205E" w14:textId="77777777" w:rsidR="005E530F" w:rsidRDefault="005E530F" w:rsidP="005E530F">
      <w:pPr>
        <w:spacing w:line="276" w:lineRule="auto"/>
        <w:jc w:val="both"/>
      </w:pPr>
      <w:r w:rsidRPr="00C3494D">
        <w:tab/>
        <w:t>Biorąc powyższe pod uwagę, wydanie niniejszego zarządzenia jest uzasadnione.</w:t>
      </w:r>
    </w:p>
    <w:p w14:paraId="1316C117" w14:textId="77777777" w:rsidR="00CC2889" w:rsidRPr="00C3494D" w:rsidRDefault="00CC2889" w:rsidP="005E530F">
      <w:pPr>
        <w:spacing w:line="276" w:lineRule="auto"/>
        <w:jc w:val="both"/>
      </w:pPr>
    </w:p>
    <w:p w14:paraId="00E57D34" w14:textId="38C90EB2" w:rsidR="00CC2889" w:rsidRPr="00CC2889" w:rsidRDefault="00CC2889" w:rsidP="00CC2889">
      <w:pPr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>STAROSTA</w:t>
      </w:r>
    </w:p>
    <w:p w14:paraId="7F00D66E" w14:textId="4CA05D66" w:rsidR="00CC2889" w:rsidRPr="00CC2889" w:rsidRDefault="00CC2889" w:rsidP="00CC2889">
      <w:pPr>
        <w:widowControl/>
        <w:suppressAutoHyphens w:val="0"/>
        <w:spacing w:after="160" w:line="25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ab/>
      </w:r>
      <w:r w:rsidRPr="00CC2889">
        <w:rPr>
          <w:rFonts w:ascii="Calibri" w:eastAsia="Calibri" w:hAnsi="Calibri"/>
          <w:kern w:val="0"/>
          <w:sz w:val="22"/>
          <w:szCs w:val="22"/>
          <w:lang w:eastAsia="en-US"/>
        </w:rPr>
        <w:tab/>
        <w:t>/-/ Jan Smak</w:t>
      </w:r>
    </w:p>
    <w:p w14:paraId="0F4B83C7" w14:textId="5E2F300C" w:rsidR="005E530F" w:rsidRDefault="005E530F" w:rsidP="005E530F"/>
    <w:p w14:paraId="5F0B23A9" w14:textId="77777777" w:rsidR="00C16FF5" w:rsidRDefault="00C16FF5"/>
    <w:sectPr w:rsidR="00C16FF5" w:rsidSect="0068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0F"/>
    <w:rsid w:val="00013697"/>
    <w:rsid w:val="00026CEF"/>
    <w:rsid w:val="000305BA"/>
    <w:rsid w:val="00036B85"/>
    <w:rsid w:val="00090F36"/>
    <w:rsid w:val="000F0AA6"/>
    <w:rsid w:val="001407CA"/>
    <w:rsid w:val="001532F3"/>
    <w:rsid w:val="00186560"/>
    <w:rsid w:val="0019784B"/>
    <w:rsid w:val="002203B3"/>
    <w:rsid w:val="00264C98"/>
    <w:rsid w:val="002733F6"/>
    <w:rsid w:val="0030644A"/>
    <w:rsid w:val="003F5C2F"/>
    <w:rsid w:val="003F7F29"/>
    <w:rsid w:val="004830D6"/>
    <w:rsid w:val="004B162A"/>
    <w:rsid w:val="00557316"/>
    <w:rsid w:val="00573941"/>
    <w:rsid w:val="0059401D"/>
    <w:rsid w:val="005D0F13"/>
    <w:rsid w:val="005E530F"/>
    <w:rsid w:val="005F6610"/>
    <w:rsid w:val="0068038D"/>
    <w:rsid w:val="006B47F0"/>
    <w:rsid w:val="006C2516"/>
    <w:rsid w:val="0071559F"/>
    <w:rsid w:val="00724565"/>
    <w:rsid w:val="0078479B"/>
    <w:rsid w:val="0079299D"/>
    <w:rsid w:val="00827809"/>
    <w:rsid w:val="009719CE"/>
    <w:rsid w:val="00B03AEC"/>
    <w:rsid w:val="00B34141"/>
    <w:rsid w:val="00B367FC"/>
    <w:rsid w:val="00B512E5"/>
    <w:rsid w:val="00B52834"/>
    <w:rsid w:val="00B53847"/>
    <w:rsid w:val="00BE6D83"/>
    <w:rsid w:val="00C16FF5"/>
    <w:rsid w:val="00C55CAF"/>
    <w:rsid w:val="00C71C5E"/>
    <w:rsid w:val="00CC2889"/>
    <w:rsid w:val="00CF6BB3"/>
    <w:rsid w:val="00D74D18"/>
    <w:rsid w:val="00DE5D4D"/>
    <w:rsid w:val="00E5780B"/>
    <w:rsid w:val="00E6345F"/>
    <w:rsid w:val="00E65700"/>
    <w:rsid w:val="00EA7C01"/>
    <w:rsid w:val="00F578D2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A27E"/>
  <w15:docId w15:val="{C44EAF44-CFBA-4A3F-A701-F3AAF18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30F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560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qFormat/>
    <w:rsid w:val="004B162A"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 w Turku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edybus</dc:creator>
  <cp:keywords/>
  <dc:description/>
  <cp:lastModifiedBy>Wioletta Kosiciarz</cp:lastModifiedBy>
  <cp:revision>6</cp:revision>
  <cp:lastPrinted>2024-11-27T09:09:00Z</cp:lastPrinted>
  <dcterms:created xsi:type="dcterms:W3CDTF">2024-11-26T08:02:00Z</dcterms:created>
  <dcterms:modified xsi:type="dcterms:W3CDTF">2024-11-28T14:02:00Z</dcterms:modified>
</cp:coreProperties>
</file>